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FE71D0" w:rsidP="004323E1">
      <w:pPr>
        <w:tabs>
          <w:tab w:val="left" w:pos="1800"/>
          <w:tab w:val="right" w:leader="dot" w:pos="8460"/>
        </w:tabs>
        <w:spacing w:before="120" w:after="120"/>
        <w:ind w:right="569" w:firstLine="360"/>
        <w:rPr>
          <w:rFonts w:ascii="Arial" w:hAnsi="Arial" w:cs="Arial"/>
          <w:bCs/>
          <w:iCs/>
          <w:caps/>
          <w:noProof/>
          <w:sz w:val="22"/>
          <w:szCs w:val="22"/>
        </w:rPr>
      </w:pPr>
      <w:r w:rsidRPr="00FE71D0">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FE71D0">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52ABD">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FE71D0"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52ABD">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FE71D0"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52ABD">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FE71D0"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52ABD">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FE71D0"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52ABD">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FE71D0"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752ABD">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7E283D" w:rsidRPr="00DE3BFE" w:rsidRDefault="00FE71D0"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6459B1" w:rsidRPr="00756E71" w:rsidRDefault="006459B1" w:rsidP="00024F27">
      <w:pPr>
        <w:ind w:left="1080"/>
        <w:jc w:val="both"/>
        <w:rPr>
          <w:rFonts w:ascii="Arial" w:hAnsi="Arial" w:cs="Arial"/>
          <w:b/>
          <w:sz w:val="22"/>
          <w:szCs w:val="22"/>
        </w:rPr>
      </w:pPr>
      <w:r w:rsidRPr="006459B1">
        <w:rPr>
          <w:rFonts w:ascii="Arial" w:hAnsi="Arial" w:cs="Arial"/>
          <w:sz w:val="22"/>
          <w:szCs w:val="22"/>
        </w:rPr>
        <w:t xml:space="preserve">This specification covers the features and technical requirements for the </w:t>
      </w:r>
      <w:r w:rsidR="00DB0826" w:rsidRPr="00DB0826">
        <w:rPr>
          <w:rFonts w:ascii="Arial" w:hAnsi="Arial" w:cs="Arial"/>
          <w:b/>
          <w:sz w:val="22"/>
          <w:szCs w:val="22"/>
        </w:rPr>
        <w:t>SUPPLY AND DELIVERY OF ELECTRICAL SPAREPARTS OF 50 KW WEICHAI WPG68.5*9, NO. 18019175412F FOR GIBUSONG DPP</w:t>
      </w:r>
      <w:r w:rsidR="00605D1E" w:rsidRPr="00756E71">
        <w:rPr>
          <w:rFonts w:ascii="Arial" w:hAnsi="Arial" w:cs="Arial"/>
          <w:b/>
          <w:sz w:val="22"/>
          <w:szCs w:val="22"/>
        </w:rPr>
        <w:t xml:space="preserve">. </w:t>
      </w:r>
    </w:p>
    <w:p w:rsidR="002A0A4C" w:rsidRPr="006459B1" w:rsidRDefault="002A0A4C" w:rsidP="001F7E9D">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605D1E" w:rsidRPr="00756E71" w:rsidRDefault="006459B1" w:rsidP="00605D1E">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DB0826">
        <w:rPr>
          <w:rFonts w:ascii="Arial" w:hAnsi="Arial" w:cs="Arial"/>
          <w:b/>
          <w:sz w:val="22"/>
          <w:szCs w:val="22"/>
        </w:rPr>
        <w:t xml:space="preserve"> </w:t>
      </w:r>
      <w:r w:rsidR="00DB0826" w:rsidRPr="00DB0826">
        <w:rPr>
          <w:rFonts w:ascii="Arial" w:hAnsi="Arial" w:cs="Arial"/>
          <w:b/>
          <w:sz w:val="22"/>
          <w:szCs w:val="22"/>
        </w:rPr>
        <w:t>SUPPLY AND DELIVERY OF ELECTRICAL SPAREPARTS OF 50 KW WEICHAI WPG68.5*9, NO. 18019175412F FOR GIBUSONG DPP</w:t>
      </w:r>
      <w:r w:rsidR="00B8729C" w:rsidRPr="00756E71">
        <w:rPr>
          <w:rFonts w:ascii="Arial" w:hAnsi="Arial" w:cs="Arial"/>
          <w:b/>
          <w:sz w:val="22"/>
          <w:szCs w:val="22"/>
        </w:rPr>
        <w:t>.</w:t>
      </w:r>
    </w:p>
    <w:p w:rsidR="002C7C43" w:rsidRPr="00756E71" w:rsidRDefault="002C7C43" w:rsidP="002C7C43">
      <w:pPr>
        <w:ind w:left="1080"/>
        <w:jc w:val="both"/>
        <w:rPr>
          <w:rFonts w:ascii="Arial" w:hAnsi="Arial" w:cs="Arial"/>
          <w:b/>
          <w:sz w:val="22"/>
          <w:szCs w:val="22"/>
        </w:rPr>
      </w:pPr>
    </w:p>
    <w:p w:rsidR="003149BF" w:rsidRPr="00756E71" w:rsidRDefault="003149BF" w:rsidP="003149BF">
      <w:pPr>
        <w:ind w:left="1080"/>
        <w:jc w:val="both"/>
        <w:rPr>
          <w:rFonts w:ascii="Arial" w:hAnsi="Arial" w:cs="Arial"/>
          <w:sz w:val="22"/>
          <w:szCs w:val="22"/>
        </w:rPr>
      </w:pPr>
    </w:p>
    <w:p w:rsidR="0000402D" w:rsidRDefault="0000402D" w:rsidP="003149BF">
      <w:pPr>
        <w:ind w:left="1080"/>
        <w:jc w:val="both"/>
        <w:rPr>
          <w:rFonts w:ascii="Arial" w:hAnsi="Arial" w:cs="Arial"/>
          <w:b/>
          <w:sz w:val="22"/>
          <w:szCs w:val="22"/>
        </w:rPr>
      </w:pP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723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680"/>
        <w:gridCol w:w="720"/>
        <w:gridCol w:w="1114"/>
      </w:tblGrid>
      <w:tr w:rsidR="0087340E" w:rsidRPr="006459B1" w:rsidTr="00B8729C">
        <w:trPr>
          <w:trHeight w:val="399"/>
          <w:tblHeader/>
        </w:trPr>
        <w:tc>
          <w:tcPr>
            <w:tcW w:w="720" w:type="dxa"/>
            <w:vAlign w:val="center"/>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4680" w:type="dxa"/>
            <w:vAlign w:val="center"/>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DESCRIPTION</w:t>
            </w:r>
          </w:p>
        </w:tc>
        <w:tc>
          <w:tcPr>
            <w:tcW w:w="1834" w:type="dxa"/>
            <w:gridSpan w:val="2"/>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QTY.</w:t>
            </w:r>
          </w:p>
        </w:tc>
      </w:tr>
      <w:tr w:rsidR="000F5EDC" w:rsidRPr="00344766" w:rsidTr="000F5EDC">
        <w:trPr>
          <w:trHeight w:val="399"/>
        </w:trPr>
        <w:tc>
          <w:tcPr>
            <w:tcW w:w="720" w:type="dxa"/>
            <w:vAlign w:val="center"/>
          </w:tcPr>
          <w:p w:rsidR="000F5EDC" w:rsidRDefault="000F5EDC" w:rsidP="00E75E9A">
            <w:pPr>
              <w:jc w:val="center"/>
              <w:rPr>
                <w:rFonts w:ascii="Arial" w:hAnsi="Arial" w:cs="Arial"/>
                <w:color w:val="000000"/>
                <w:sz w:val="20"/>
                <w:szCs w:val="20"/>
              </w:rPr>
            </w:pPr>
          </w:p>
        </w:tc>
        <w:tc>
          <w:tcPr>
            <w:tcW w:w="4680" w:type="dxa"/>
            <w:vAlign w:val="center"/>
          </w:tcPr>
          <w:p w:rsidR="000F5EDC" w:rsidRPr="000F5EDC" w:rsidRDefault="000F5EDC" w:rsidP="00B8729C">
            <w:pPr>
              <w:rPr>
                <w:rFonts w:ascii="Arial" w:hAnsi="Arial" w:cs="Arial"/>
                <w:b/>
                <w:sz w:val="20"/>
                <w:szCs w:val="20"/>
              </w:rPr>
            </w:pPr>
            <w:r w:rsidRPr="000F5EDC">
              <w:rPr>
                <w:rFonts w:ascii="Arial" w:hAnsi="Arial" w:cs="Arial"/>
                <w:b/>
                <w:sz w:val="20"/>
                <w:szCs w:val="20"/>
              </w:rPr>
              <w:t>SUPPLY AND DELIVERY OF ELECTRICAL SPAREPARTS OF 50 KW WEICHAI WPG68.5*9, NO. 18019175412F FOR GIBUSONG DPP.</w:t>
            </w:r>
          </w:p>
        </w:tc>
        <w:tc>
          <w:tcPr>
            <w:tcW w:w="720" w:type="dxa"/>
            <w:tcBorders>
              <w:right w:val="nil"/>
            </w:tcBorders>
            <w:vAlign w:val="center"/>
          </w:tcPr>
          <w:p w:rsidR="000F5EDC" w:rsidRDefault="000F5EDC" w:rsidP="000F5EDC">
            <w:pPr>
              <w:jc w:val="center"/>
              <w:rPr>
                <w:rFonts w:ascii="Arial" w:hAnsi="Arial" w:cs="Arial"/>
                <w:color w:val="000000"/>
                <w:sz w:val="20"/>
                <w:szCs w:val="20"/>
              </w:rPr>
            </w:pPr>
            <w:r>
              <w:rPr>
                <w:rFonts w:ascii="Arial" w:hAnsi="Arial" w:cs="Arial"/>
                <w:color w:val="000000"/>
                <w:sz w:val="20"/>
                <w:szCs w:val="20"/>
              </w:rPr>
              <w:t>1</w:t>
            </w:r>
          </w:p>
        </w:tc>
        <w:tc>
          <w:tcPr>
            <w:tcW w:w="1114" w:type="dxa"/>
            <w:tcBorders>
              <w:left w:val="nil"/>
            </w:tcBorders>
            <w:vAlign w:val="center"/>
          </w:tcPr>
          <w:p w:rsidR="000F5EDC" w:rsidRDefault="000F5EDC" w:rsidP="00E75E9A">
            <w:pPr>
              <w:jc w:val="center"/>
              <w:rPr>
                <w:rFonts w:ascii="Arial" w:hAnsi="Arial" w:cs="Arial"/>
                <w:color w:val="000000"/>
                <w:sz w:val="20"/>
                <w:szCs w:val="20"/>
              </w:rPr>
            </w:pPr>
            <w:r>
              <w:rPr>
                <w:rFonts w:ascii="Arial" w:hAnsi="Arial" w:cs="Arial"/>
                <w:color w:val="000000"/>
                <w:sz w:val="20"/>
                <w:szCs w:val="20"/>
              </w:rPr>
              <w:t>LOT</w:t>
            </w:r>
          </w:p>
        </w:tc>
      </w:tr>
      <w:tr w:rsidR="00E75E9A" w:rsidRPr="00344766" w:rsidTr="00B8729C">
        <w:trPr>
          <w:trHeight w:val="399"/>
        </w:trPr>
        <w:tc>
          <w:tcPr>
            <w:tcW w:w="720" w:type="dxa"/>
            <w:vAlign w:val="center"/>
          </w:tcPr>
          <w:p w:rsidR="00E75E9A" w:rsidRDefault="00E75E9A" w:rsidP="00E75E9A">
            <w:pPr>
              <w:jc w:val="center"/>
              <w:rPr>
                <w:rFonts w:ascii="Arial" w:hAnsi="Arial" w:cs="Arial"/>
                <w:color w:val="000000"/>
                <w:sz w:val="20"/>
                <w:szCs w:val="20"/>
              </w:rPr>
            </w:pPr>
            <w:r>
              <w:rPr>
                <w:rFonts w:ascii="Arial" w:hAnsi="Arial" w:cs="Arial"/>
                <w:color w:val="000000"/>
                <w:sz w:val="20"/>
                <w:szCs w:val="20"/>
              </w:rPr>
              <w:t>1</w:t>
            </w:r>
          </w:p>
        </w:tc>
        <w:tc>
          <w:tcPr>
            <w:tcW w:w="4680" w:type="dxa"/>
            <w:vAlign w:val="center"/>
          </w:tcPr>
          <w:tbl>
            <w:tblPr>
              <w:tblW w:w="6740" w:type="dxa"/>
              <w:tblLayout w:type="fixed"/>
              <w:tblLook w:val="04A0"/>
            </w:tblPr>
            <w:tblGrid>
              <w:gridCol w:w="4660"/>
              <w:gridCol w:w="2080"/>
            </w:tblGrid>
            <w:tr w:rsidR="00B8729C" w:rsidRPr="00B8729C" w:rsidTr="00B8729C">
              <w:trPr>
                <w:trHeight w:val="312"/>
              </w:trPr>
              <w:tc>
                <w:tcPr>
                  <w:tcW w:w="4660" w:type="dxa"/>
                  <w:tcBorders>
                    <w:top w:val="single" w:sz="8" w:space="0" w:color="auto"/>
                    <w:left w:val="nil"/>
                    <w:bottom w:val="nil"/>
                    <w:right w:val="nil"/>
                  </w:tcBorders>
                  <w:shd w:val="clear" w:color="auto" w:fill="auto"/>
                  <w:vAlign w:val="center"/>
                  <w:hideMark/>
                </w:tcPr>
                <w:p w:rsidR="00B8729C" w:rsidRPr="00B8729C" w:rsidRDefault="00B8729C" w:rsidP="00B8729C">
                  <w:pPr>
                    <w:rPr>
                      <w:rFonts w:ascii="Arial" w:hAnsi="Arial" w:cs="Arial"/>
                      <w:sz w:val="20"/>
                      <w:szCs w:val="20"/>
                    </w:rPr>
                  </w:pPr>
                  <w:r w:rsidRPr="00B8729C">
                    <w:rPr>
                      <w:rFonts w:ascii="Arial" w:hAnsi="Arial" w:cs="Arial"/>
                      <w:sz w:val="20"/>
                      <w:szCs w:val="20"/>
                    </w:rPr>
                    <w:t>B</w:t>
                  </w:r>
                  <w:r w:rsidR="00DB0826">
                    <w:rPr>
                      <w:rFonts w:ascii="Arial" w:hAnsi="Arial" w:cs="Arial"/>
                      <w:sz w:val="20"/>
                      <w:szCs w:val="20"/>
                    </w:rPr>
                    <w:t>REAKER WITH MECHANISM MOTOR OPERATOR, MODEL</w:t>
                  </w:r>
                  <w:r w:rsidRPr="00B8729C">
                    <w:rPr>
                      <w:rFonts w:ascii="Arial" w:hAnsi="Arial" w:cs="Arial"/>
                      <w:sz w:val="20"/>
                      <w:szCs w:val="20"/>
                    </w:rPr>
                    <w:t xml:space="preserve"> </w:t>
                  </w:r>
                  <w:r w:rsidR="00DB0826">
                    <w:rPr>
                      <w:rFonts w:ascii="Arial" w:hAnsi="Arial" w:cs="Arial"/>
                      <w:sz w:val="20"/>
                      <w:szCs w:val="20"/>
                    </w:rPr>
                    <w:t>CD2-125/TLMIN</w:t>
                  </w:r>
                </w:p>
              </w:tc>
              <w:tc>
                <w:tcPr>
                  <w:tcW w:w="2080" w:type="dxa"/>
                  <w:tcBorders>
                    <w:top w:val="single" w:sz="8" w:space="0" w:color="auto"/>
                    <w:left w:val="nil"/>
                    <w:bottom w:val="nil"/>
                    <w:right w:val="single" w:sz="8" w:space="0" w:color="auto"/>
                  </w:tcBorders>
                  <w:shd w:val="clear" w:color="auto" w:fill="auto"/>
                  <w:vAlign w:val="center"/>
                  <w:hideMark/>
                </w:tcPr>
                <w:p w:rsidR="00B8729C" w:rsidRPr="00B8729C" w:rsidRDefault="00B8729C" w:rsidP="00B8729C">
                  <w:pPr>
                    <w:jc w:val="center"/>
                    <w:rPr>
                      <w:rFonts w:ascii="Arial" w:hAnsi="Arial" w:cs="Arial"/>
                      <w:color w:val="000000"/>
                      <w:sz w:val="20"/>
                      <w:szCs w:val="20"/>
                    </w:rPr>
                  </w:pPr>
                  <w:r w:rsidRPr="00B8729C">
                    <w:rPr>
                      <w:rFonts w:ascii="Arial" w:hAnsi="Arial" w:cs="Arial"/>
                      <w:color w:val="000000"/>
                      <w:sz w:val="20"/>
                      <w:szCs w:val="20"/>
                    </w:rPr>
                    <w:t>6310Z</w:t>
                  </w:r>
                </w:p>
              </w:tc>
            </w:tr>
          </w:tbl>
          <w:p w:rsidR="00E75E9A" w:rsidRPr="00B8729C" w:rsidRDefault="00E75E9A" w:rsidP="00E75E9A">
            <w:pPr>
              <w:rPr>
                <w:rFonts w:ascii="Arial" w:hAnsi="Arial" w:cs="Arial"/>
                <w:b/>
                <w:bCs/>
                <w:sz w:val="20"/>
                <w:szCs w:val="20"/>
              </w:rPr>
            </w:pPr>
          </w:p>
        </w:tc>
        <w:tc>
          <w:tcPr>
            <w:tcW w:w="720" w:type="dxa"/>
            <w:tcBorders>
              <w:right w:val="nil"/>
            </w:tcBorders>
            <w:vAlign w:val="bottom"/>
          </w:tcPr>
          <w:p w:rsidR="00E75E9A" w:rsidRDefault="00103692" w:rsidP="00E75E9A">
            <w:pPr>
              <w:jc w:val="center"/>
              <w:rPr>
                <w:rFonts w:ascii="Arial" w:hAnsi="Arial" w:cs="Arial"/>
                <w:color w:val="000000"/>
                <w:sz w:val="20"/>
                <w:szCs w:val="20"/>
              </w:rPr>
            </w:pPr>
            <w:r>
              <w:rPr>
                <w:rFonts w:ascii="Arial" w:hAnsi="Arial" w:cs="Arial"/>
                <w:color w:val="000000"/>
                <w:sz w:val="20"/>
                <w:szCs w:val="20"/>
              </w:rPr>
              <w:t>2</w:t>
            </w:r>
          </w:p>
        </w:tc>
        <w:tc>
          <w:tcPr>
            <w:tcW w:w="1114" w:type="dxa"/>
            <w:tcBorders>
              <w:left w:val="nil"/>
            </w:tcBorders>
            <w:vAlign w:val="center"/>
          </w:tcPr>
          <w:p w:rsidR="00E75E9A" w:rsidRDefault="00DB0826" w:rsidP="00E75E9A">
            <w:pPr>
              <w:jc w:val="center"/>
              <w:rPr>
                <w:rFonts w:ascii="Arial" w:hAnsi="Arial" w:cs="Arial"/>
                <w:sz w:val="20"/>
                <w:szCs w:val="20"/>
              </w:rPr>
            </w:pPr>
            <w:r>
              <w:rPr>
                <w:rFonts w:ascii="Arial" w:hAnsi="Arial" w:cs="Arial"/>
                <w:color w:val="000000"/>
                <w:sz w:val="20"/>
                <w:szCs w:val="20"/>
              </w:rPr>
              <w:t>UNITS</w:t>
            </w:r>
          </w:p>
        </w:tc>
      </w:tr>
      <w:tr w:rsidR="00E75E9A" w:rsidRPr="00344766" w:rsidTr="00B8729C">
        <w:trPr>
          <w:trHeight w:val="399"/>
        </w:trPr>
        <w:tc>
          <w:tcPr>
            <w:tcW w:w="720" w:type="dxa"/>
            <w:vAlign w:val="center"/>
          </w:tcPr>
          <w:p w:rsidR="00E75E9A" w:rsidRPr="00A60C35" w:rsidRDefault="00E75E9A" w:rsidP="00E75E9A">
            <w:pPr>
              <w:jc w:val="center"/>
              <w:rPr>
                <w:rFonts w:ascii="Arial" w:hAnsi="Arial" w:cs="Arial"/>
                <w:sz w:val="20"/>
                <w:szCs w:val="20"/>
              </w:rPr>
            </w:pPr>
            <w:r>
              <w:rPr>
                <w:rFonts w:ascii="Arial" w:hAnsi="Arial" w:cs="Arial"/>
                <w:color w:val="000000"/>
                <w:sz w:val="20"/>
                <w:szCs w:val="20"/>
              </w:rPr>
              <w:t>2</w:t>
            </w:r>
          </w:p>
        </w:tc>
        <w:tc>
          <w:tcPr>
            <w:tcW w:w="4680" w:type="dxa"/>
            <w:vAlign w:val="center"/>
          </w:tcPr>
          <w:tbl>
            <w:tblPr>
              <w:tblW w:w="6740" w:type="dxa"/>
              <w:tblLayout w:type="fixed"/>
              <w:tblLook w:val="04A0"/>
            </w:tblPr>
            <w:tblGrid>
              <w:gridCol w:w="4660"/>
              <w:gridCol w:w="2080"/>
            </w:tblGrid>
            <w:tr w:rsidR="00B8729C" w:rsidRPr="00B8729C" w:rsidTr="00B8729C">
              <w:trPr>
                <w:trHeight w:val="312"/>
              </w:trPr>
              <w:tc>
                <w:tcPr>
                  <w:tcW w:w="4660" w:type="dxa"/>
                  <w:tcBorders>
                    <w:top w:val="nil"/>
                    <w:left w:val="nil"/>
                    <w:bottom w:val="nil"/>
                    <w:right w:val="nil"/>
                  </w:tcBorders>
                  <w:shd w:val="clear" w:color="auto" w:fill="auto"/>
                  <w:vAlign w:val="center"/>
                  <w:hideMark/>
                </w:tcPr>
                <w:p w:rsidR="00B8729C" w:rsidRPr="00B8729C" w:rsidRDefault="00DB0826" w:rsidP="00B8729C">
                  <w:pPr>
                    <w:rPr>
                      <w:rFonts w:ascii="Arial" w:hAnsi="Arial" w:cs="Arial"/>
                      <w:sz w:val="20"/>
                      <w:szCs w:val="20"/>
                    </w:rPr>
                  </w:pPr>
                  <w:r>
                    <w:rPr>
                      <w:rFonts w:ascii="Arial" w:hAnsi="Arial" w:cs="Arial"/>
                      <w:sz w:val="20"/>
                      <w:szCs w:val="20"/>
                    </w:rPr>
                    <w:t>SPEED SENSOR 13033081</w:t>
                  </w:r>
                </w:p>
              </w:tc>
              <w:tc>
                <w:tcPr>
                  <w:tcW w:w="2080" w:type="dxa"/>
                  <w:tcBorders>
                    <w:top w:val="nil"/>
                    <w:left w:val="nil"/>
                    <w:bottom w:val="nil"/>
                    <w:right w:val="single" w:sz="8" w:space="0" w:color="auto"/>
                  </w:tcBorders>
                  <w:shd w:val="clear" w:color="auto" w:fill="auto"/>
                  <w:vAlign w:val="center"/>
                  <w:hideMark/>
                </w:tcPr>
                <w:p w:rsidR="00B8729C" w:rsidRPr="00B8729C" w:rsidRDefault="00B8729C" w:rsidP="00B8729C">
                  <w:pPr>
                    <w:jc w:val="center"/>
                    <w:rPr>
                      <w:rFonts w:ascii="Arial" w:hAnsi="Arial" w:cs="Arial"/>
                      <w:sz w:val="20"/>
                      <w:szCs w:val="20"/>
                    </w:rPr>
                  </w:pPr>
                  <w:r w:rsidRPr="00B8729C">
                    <w:rPr>
                      <w:rFonts w:ascii="Arial" w:hAnsi="Arial" w:cs="Arial"/>
                      <w:sz w:val="20"/>
                      <w:szCs w:val="20"/>
                    </w:rPr>
                    <w:t>WD4DD66E201</w:t>
                  </w:r>
                </w:p>
              </w:tc>
            </w:tr>
          </w:tbl>
          <w:p w:rsidR="00E75E9A" w:rsidRPr="00B8729C" w:rsidRDefault="00E75E9A" w:rsidP="00E75E9A">
            <w:pPr>
              <w:rPr>
                <w:rFonts w:ascii="Arial" w:hAnsi="Arial" w:cs="Arial"/>
                <w:sz w:val="20"/>
                <w:szCs w:val="20"/>
              </w:rPr>
            </w:pPr>
          </w:p>
        </w:tc>
        <w:tc>
          <w:tcPr>
            <w:tcW w:w="720" w:type="dxa"/>
            <w:tcBorders>
              <w:right w:val="nil"/>
            </w:tcBorders>
            <w:vAlign w:val="bottom"/>
          </w:tcPr>
          <w:p w:rsidR="00E75E9A" w:rsidRPr="004819A5" w:rsidRDefault="00103692" w:rsidP="0048350E">
            <w:pPr>
              <w:jc w:val="center"/>
              <w:rPr>
                <w:rFonts w:ascii="Arial" w:hAnsi="Arial" w:cs="Arial"/>
                <w:sz w:val="20"/>
                <w:szCs w:val="20"/>
              </w:rPr>
            </w:pPr>
            <w:r>
              <w:rPr>
                <w:rFonts w:ascii="Arial" w:hAnsi="Arial" w:cs="Arial"/>
                <w:color w:val="000000"/>
                <w:sz w:val="20"/>
                <w:szCs w:val="20"/>
              </w:rPr>
              <w:t>4</w:t>
            </w:r>
          </w:p>
        </w:tc>
        <w:tc>
          <w:tcPr>
            <w:tcW w:w="1114" w:type="dxa"/>
            <w:tcBorders>
              <w:left w:val="nil"/>
            </w:tcBorders>
            <w:vAlign w:val="center"/>
          </w:tcPr>
          <w:p w:rsidR="00E75E9A" w:rsidRPr="004819A5" w:rsidRDefault="00DB0826" w:rsidP="00E75E9A">
            <w:pPr>
              <w:jc w:val="center"/>
              <w:rPr>
                <w:rFonts w:ascii="Arial" w:hAnsi="Arial" w:cs="Arial"/>
                <w:sz w:val="20"/>
                <w:szCs w:val="20"/>
              </w:rPr>
            </w:pPr>
            <w:r>
              <w:rPr>
                <w:rFonts w:ascii="Arial" w:hAnsi="Arial" w:cs="Arial"/>
                <w:sz w:val="20"/>
                <w:szCs w:val="20"/>
              </w:rPr>
              <w:t>SETS</w:t>
            </w:r>
          </w:p>
        </w:tc>
      </w:tr>
    </w:tbl>
    <w:p w:rsidR="00024F27" w:rsidRDefault="00024F27" w:rsidP="00024F27">
      <w:pPr>
        <w:keepNext/>
        <w:tabs>
          <w:tab w:val="num" w:pos="1080"/>
        </w:tabs>
        <w:ind w:left="1080"/>
        <w:outlineLvl w:val="0"/>
        <w:rPr>
          <w:rFonts w:ascii="Arial" w:hAnsi="Arial" w:cs="Arial"/>
          <w:b/>
          <w:bCs/>
          <w:kern w:val="32"/>
          <w:sz w:val="22"/>
          <w:szCs w:val="22"/>
        </w:rPr>
      </w:pPr>
      <w:bookmarkStart w:id="2" w:name="_Toc247511294"/>
      <w:bookmarkStart w:id="3" w:name="_Toc312132639"/>
    </w:p>
    <w:p w:rsidR="00024F27" w:rsidRDefault="00024F27" w:rsidP="00024F27">
      <w:pPr>
        <w:keepNext/>
        <w:tabs>
          <w:tab w:val="num" w:pos="1080"/>
        </w:tabs>
        <w:ind w:left="1080"/>
        <w:outlineLvl w:val="0"/>
        <w:rPr>
          <w:rFonts w:ascii="Arial" w:hAnsi="Arial" w:cs="Arial"/>
          <w:b/>
          <w:bCs/>
          <w:kern w:val="32"/>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48350E">
        <w:rPr>
          <w:rFonts w:ascii="Arial" w:hAnsi="Arial" w:cs="Arial"/>
          <w:sz w:val="22"/>
          <w:szCs w:val="22"/>
        </w:rPr>
        <w:t xml:space="preserve"> </w:t>
      </w:r>
      <w:r w:rsidR="00DA787A">
        <w:rPr>
          <w:rFonts w:ascii="Arial" w:hAnsi="Arial" w:cs="Arial"/>
          <w:b/>
          <w:bCs/>
          <w:sz w:val="22"/>
          <w:szCs w:val="22"/>
        </w:rPr>
        <w:t>NINETY</w:t>
      </w:r>
      <w:r w:rsidRPr="00756E71">
        <w:rPr>
          <w:rFonts w:ascii="Arial" w:hAnsi="Arial" w:cs="Arial"/>
          <w:b/>
          <w:bCs/>
          <w:sz w:val="22"/>
          <w:szCs w:val="22"/>
        </w:rPr>
        <w:t xml:space="preserve"> (</w:t>
      </w:r>
      <w:r w:rsidR="00DA787A">
        <w:rPr>
          <w:rFonts w:ascii="Arial" w:hAnsi="Arial" w:cs="Arial"/>
          <w:b/>
          <w:bCs/>
          <w:sz w:val="22"/>
          <w:szCs w:val="22"/>
        </w:rPr>
        <w:t>90</w:t>
      </w:r>
      <w:r w:rsidRPr="00756E71">
        <w:rPr>
          <w:rFonts w:ascii="Arial" w:hAnsi="Arial" w:cs="Arial"/>
          <w:b/>
          <w:bCs/>
          <w:sz w:val="22"/>
          <w:szCs w:val="22"/>
        </w:rPr>
        <w:t>) CALENDAR DAYS</w:t>
      </w:r>
      <w:r w:rsidR="0048350E">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BB5EF7" w:rsidRDefault="008B1C47" w:rsidP="006459B1">
      <w:pPr>
        <w:ind w:left="1080"/>
        <w:jc w:val="both"/>
        <w:rPr>
          <w:rFonts w:ascii="Arial" w:hAnsi="Arial" w:cs="Arial"/>
          <w:b/>
          <w:sz w:val="22"/>
          <w:szCs w:val="22"/>
          <w:u w:val="single"/>
        </w:rPr>
      </w:pPr>
      <w:r w:rsidRPr="000917F9">
        <w:rPr>
          <w:rFonts w:ascii="Arial" w:hAnsi="Arial" w:cs="Arial"/>
          <w:sz w:val="22"/>
          <w:szCs w:val="22"/>
        </w:rPr>
        <w:t>The spare parts shall be delivered to</w:t>
      </w:r>
      <w:r w:rsidR="00605D1E">
        <w:rPr>
          <w:rFonts w:ascii="Arial" w:hAnsi="Arial" w:cs="Arial"/>
          <w:sz w:val="22"/>
          <w:szCs w:val="22"/>
        </w:rPr>
        <w:t xml:space="preserve"> </w:t>
      </w:r>
      <w:r w:rsidR="00AF2F53">
        <w:rPr>
          <w:rFonts w:ascii="Arial" w:hAnsi="Arial" w:cs="Arial"/>
          <w:b/>
          <w:sz w:val="22"/>
          <w:szCs w:val="22"/>
          <w:u w:val="single"/>
        </w:rPr>
        <w:t>NPC-SPUG</w:t>
      </w:r>
      <w:r w:rsidR="00563B9D" w:rsidRPr="00756E71">
        <w:rPr>
          <w:rFonts w:ascii="Arial" w:hAnsi="Arial" w:cs="Arial"/>
          <w:b/>
          <w:sz w:val="22"/>
          <w:szCs w:val="22"/>
          <w:u w:val="single"/>
        </w:rPr>
        <w:t>,</w:t>
      </w:r>
      <w:r w:rsidR="00AF2F53">
        <w:rPr>
          <w:rFonts w:ascii="Arial" w:hAnsi="Arial" w:cs="Arial"/>
          <w:b/>
          <w:sz w:val="22"/>
          <w:szCs w:val="22"/>
          <w:u w:val="single"/>
        </w:rPr>
        <w:t xml:space="preserve"> </w:t>
      </w:r>
      <w:r w:rsidR="00103692">
        <w:rPr>
          <w:rFonts w:ascii="Arial" w:hAnsi="Arial" w:cs="Arial"/>
          <w:b/>
          <w:sz w:val="22"/>
          <w:szCs w:val="22"/>
          <w:u w:val="single"/>
        </w:rPr>
        <w:t>AFD Warehouse, Mintal, Davao City</w:t>
      </w:r>
      <w:r w:rsidR="00DA787A">
        <w:rPr>
          <w:rFonts w:ascii="Arial" w:hAnsi="Arial" w:cs="Arial"/>
          <w:b/>
          <w:sz w:val="22"/>
          <w:szCs w:val="22"/>
          <w:u w:val="single"/>
        </w:rPr>
        <w:t>.</w:t>
      </w:r>
    </w:p>
    <w:p w:rsidR="0048350E" w:rsidRPr="006459B1" w:rsidRDefault="0048350E"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756E71" w:rsidRDefault="00EE3727" w:rsidP="00EE3727">
      <w:pPr>
        <w:ind w:left="1710"/>
        <w:jc w:val="both"/>
        <w:rPr>
          <w:rFonts w:ascii="Arial" w:hAnsi="Arial" w:cs="Arial"/>
          <w:sz w:val="22"/>
          <w:szCs w:val="22"/>
        </w:rPr>
      </w:pPr>
      <w:r w:rsidRPr="00756E71">
        <w:rPr>
          <w:rFonts w:ascii="Arial" w:hAnsi="Arial" w:cs="Arial"/>
          <w:sz w:val="22"/>
          <w:szCs w:val="22"/>
        </w:rPr>
        <w:t>a.1 Completely filled-out Technical Data Sheets.</w:t>
      </w:r>
    </w:p>
    <w:p w:rsidR="00EE3727" w:rsidRPr="00756E71" w:rsidRDefault="00EE3727" w:rsidP="00EE3727">
      <w:pPr>
        <w:tabs>
          <w:tab w:val="left" w:pos="720"/>
        </w:tabs>
        <w:jc w:val="both"/>
        <w:rPr>
          <w:rFonts w:ascii="Arial" w:hAnsi="Arial" w:cs="Arial"/>
          <w:sz w:val="22"/>
          <w:szCs w:val="22"/>
        </w:rPr>
      </w:pPr>
    </w:p>
    <w:p w:rsidR="00EE3727" w:rsidRPr="00AF2F53" w:rsidRDefault="00EE3727" w:rsidP="00EE3727">
      <w:pPr>
        <w:tabs>
          <w:tab w:val="left" w:pos="720"/>
        </w:tabs>
        <w:ind w:left="1710"/>
        <w:jc w:val="both"/>
        <w:rPr>
          <w:rFonts w:ascii="Arial" w:hAnsi="Arial" w:cs="Arial"/>
          <w:color w:val="FFFFFF" w:themeColor="background1"/>
          <w:sz w:val="22"/>
          <w:szCs w:val="22"/>
        </w:rPr>
      </w:pPr>
      <w:r w:rsidRPr="00AF2F53">
        <w:rPr>
          <w:rFonts w:ascii="Arial" w:hAnsi="Arial" w:cs="Arial"/>
          <w:color w:val="FFFFFF" w:themeColor="background1"/>
          <w:sz w:val="22"/>
          <w:szCs w:val="22"/>
        </w:rPr>
        <w:t>a.2</w:t>
      </w:r>
      <w:r w:rsidRPr="00AF2F53">
        <w:rPr>
          <w:rFonts w:ascii="Arial" w:hAnsi="Arial" w:cs="Arial"/>
          <w:color w:val="FFFFFF" w:themeColor="background1"/>
          <w:sz w:val="22"/>
          <w:szCs w:val="22"/>
        </w:rPr>
        <w:tab/>
      </w:r>
      <w:r w:rsidR="004E1A46" w:rsidRPr="00AF2F53">
        <w:rPr>
          <w:rFonts w:ascii="Arial" w:hAnsi="Arial" w:cs="Arial"/>
          <w:color w:val="FFFFFF" w:themeColor="background1"/>
          <w:sz w:val="22"/>
          <w:szCs w:val="22"/>
          <w:u w:val="single"/>
        </w:rPr>
        <w:t>A</w:t>
      </w:r>
      <w:r w:rsidRPr="00AF2F53">
        <w:rPr>
          <w:rFonts w:ascii="Arial" w:hAnsi="Arial" w:cs="Arial"/>
          <w:color w:val="FFFFFF" w:themeColor="background1"/>
          <w:sz w:val="22"/>
          <w:szCs w:val="22"/>
          <w:u w:val="single"/>
        </w:rPr>
        <w:t>uthorization</w:t>
      </w:r>
      <w:r w:rsidRPr="00AF2F53">
        <w:rPr>
          <w:rFonts w:ascii="Arial" w:hAnsi="Arial" w:cs="Arial"/>
          <w:color w:val="FFFFFF" w:themeColor="background1"/>
          <w:sz w:val="22"/>
          <w:szCs w:val="22"/>
        </w:rPr>
        <w:t xml:space="preserve"> to bid </w:t>
      </w:r>
      <w:r w:rsidRPr="00AF2F53">
        <w:rPr>
          <w:rFonts w:ascii="Arial" w:hAnsi="Arial" w:cs="Arial"/>
          <w:color w:val="FFFFFF" w:themeColor="background1"/>
          <w:sz w:val="22"/>
          <w:szCs w:val="22"/>
          <w:u w:val="single"/>
        </w:rPr>
        <w:t>from any</w:t>
      </w:r>
      <w:r w:rsidRPr="00AF2F53">
        <w:rPr>
          <w:rFonts w:ascii="Arial" w:hAnsi="Arial" w:cs="Arial"/>
          <w:color w:val="FFFFFF" w:themeColor="background1"/>
          <w:sz w:val="22"/>
          <w:szCs w:val="22"/>
        </w:rPr>
        <w:t xml:space="preserve"> of the following:</w:t>
      </w:r>
    </w:p>
    <w:p w:rsidR="00EE3727" w:rsidRPr="00AF2F53" w:rsidRDefault="00EE3727" w:rsidP="00EE3727">
      <w:pPr>
        <w:tabs>
          <w:tab w:val="left" w:pos="720"/>
        </w:tabs>
        <w:ind w:left="1710"/>
        <w:jc w:val="both"/>
        <w:rPr>
          <w:rFonts w:ascii="Arial" w:hAnsi="Arial" w:cs="Arial"/>
          <w:color w:val="FFFFFF" w:themeColor="background1"/>
          <w:sz w:val="22"/>
          <w:szCs w:val="22"/>
        </w:rPr>
      </w:pPr>
    </w:p>
    <w:p w:rsidR="00EE3727" w:rsidRPr="00AF2F53" w:rsidRDefault="00EE3727" w:rsidP="00EE3727">
      <w:pPr>
        <w:ind w:left="2250"/>
        <w:jc w:val="both"/>
        <w:rPr>
          <w:rFonts w:ascii="Arial" w:hAnsi="Arial" w:cs="Arial"/>
          <w:color w:val="FFFFFF" w:themeColor="background1"/>
          <w:sz w:val="22"/>
          <w:szCs w:val="22"/>
        </w:rPr>
      </w:pPr>
      <w:r w:rsidRPr="00AF2F53">
        <w:rPr>
          <w:rFonts w:ascii="Arial" w:hAnsi="Arial" w:cs="Arial"/>
          <w:color w:val="FFFFFF" w:themeColor="background1"/>
          <w:sz w:val="22"/>
          <w:szCs w:val="22"/>
        </w:rPr>
        <w:t>a.2.1</w:t>
      </w:r>
      <w:r w:rsidRPr="00AF2F53">
        <w:rPr>
          <w:rFonts w:ascii="Arial" w:hAnsi="Arial" w:cs="Arial"/>
          <w:color w:val="FFFFFF" w:themeColor="background1"/>
          <w:sz w:val="22"/>
          <w:szCs w:val="22"/>
        </w:rPr>
        <w:tab/>
        <w:t xml:space="preserve">Original Equipment Manufacturer (OEM). </w:t>
      </w:r>
    </w:p>
    <w:p w:rsidR="00EE3727" w:rsidRPr="00AF2F53" w:rsidRDefault="00EE3727" w:rsidP="00EE3727">
      <w:pPr>
        <w:ind w:left="2250"/>
        <w:jc w:val="both"/>
        <w:rPr>
          <w:rFonts w:ascii="Arial" w:hAnsi="Arial" w:cs="Arial"/>
          <w:color w:val="FFFFFF" w:themeColor="background1"/>
          <w:sz w:val="22"/>
          <w:szCs w:val="22"/>
        </w:rPr>
      </w:pPr>
    </w:p>
    <w:p w:rsidR="00EE3727" w:rsidRPr="00AF2F53" w:rsidRDefault="00EE3727" w:rsidP="00EE3727">
      <w:pPr>
        <w:ind w:left="2880" w:hanging="630"/>
        <w:jc w:val="both"/>
        <w:rPr>
          <w:rFonts w:ascii="Arial" w:hAnsi="Arial" w:cs="Arial"/>
          <w:color w:val="FFFFFF" w:themeColor="background1"/>
          <w:sz w:val="22"/>
          <w:szCs w:val="22"/>
        </w:rPr>
      </w:pPr>
      <w:r w:rsidRPr="00AF2F53">
        <w:rPr>
          <w:rFonts w:ascii="Arial" w:hAnsi="Arial" w:cs="Arial"/>
          <w:color w:val="FFFFFF" w:themeColor="background1"/>
          <w:sz w:val="22"/>
          <w:szCs w:val="22"/>
        </w:rPr>
        <w:t>a.2.2</w:t>
      </w:r>
      <w:r w:rsidRPr="00AF2F53">
        <w:rPr>
          <w:rFonts w:ascii="Arial" w:hAnsi="Arial" w:cs="Arial"/>
          <w:color w:val="FFFFFF" w:themeColor="background1"/>
          <w:sz w:val="22"/>
          <w:szCs w:val="22"/>
        </w:rPr>
        <w:tab/>
      </w:r>
      <w:r w:rsidRPr="00AF2F53">
        <w:rPr>
          <w:rFonts w:ascii="Arial" w:hAnsi="Arial" w:cs="Arial"/>
          <w:color w:val="FFFFFF" w:themeColor="background1"/>
          <w:sz w:val="22"/>
          <w:szCs w:val="22"/>
          <w:u w:val="single"/>
        </w:rPr>
        <w:t>Authorized Manufacturer/ Integrator/ Assembler of OEM Parts</w:t>
      </w:r>
      <w:r w:rsidR="0048350E" w:rsidRPr="00AF2F53">
        <w:rPr>
          <w:rFonts w:ascii="Arial" w:hAnsi="Arial" w:cs="Arial"/>
          <w:color w:val="FFFFFF" w:themeColor="background1"/>
          <w:sz w:val="22"/>
          <w:szCs w:val="22"/>
          <w:u w:val="single"/>
        </w:rPr>
        <w:t xml:space="preserve"> </w:t>
      </w:r>
      <w:r w:rsidRPr="00AF2F53">
        <w:rPr>
          <w:rFonts w:ascii="Arial" w:hAnsi="Arial" w:cs="Arial"/>
          <w:b/>
          <w:color w:val="FFFFFF" w:themeColor="background1"/>
          <w:sz w:val="22"/>
          <w:szCs w:val="22"/>
        </w:rPr>
        <w:t>with corresponding Authorization Letter from the OEM to manufacture the OEM parts</w:t>
      </w:r>
      <w:r w:rsidRPr="00AF2F53">
        <w:rPr>
          <w:rFonts w:ascii="Arial" w:hAnsi="Arial" w:cs="Arial"/>
          <w:color w:val="FFFFFF" w:themeColor="background1"/>
          <w:sz w:val="22"/>
          <w:szCs w:val="22"/>
        </w:rPr>
        <w:t>;</w:t>
      </w:r>
    </w:p>
    <w:p w:rsidR="00EE3727" w:rsidRPr="00AF2F53" w:rsidRDefault="00EE3727" w:rsidP="00EE3727">
      <w:pPr>
        <w:ind w:left="2880" w:hanging="630"/>
        <w:jc w:val="both"/>
        <w:rPr>
          <w:rFonts w:ascii="Arial" w:hAnsi="Arial" w:cs="Arial"/>
          <w:color w:val="FFFFFF" w:themeColor="background1"/>
          <w:sz w:val="22"/>
          <w:szCs w:val="22"/>
        </w:rPr>
      </w:pPr>
    </w:p>
    <w:p w:rsidR="00EE3727" w:rsidRPr="00AF2F53" w:rsidRDefault="00EE3727" w:rsidP="00EE3727">
      <w:pPr>
        <w:ind w:left="2880" w:hanging="630"/>
        <w:jc w:val="both"/>
        <w:rPr>
          <w:rFonts w:ascii="Arial" w:hAnsi="Arial" w:cs="Arial"/>
          <w:color w:val="FFFFFF" w:themeColor="background1"/>
          <w:sz w:val="22"/>
          <w:szCs w:val="22"/>
        </w:rPr>
      </w:pPr>
      <w:r w:rsidRPr="00AF2F53">
        <w:rPr>
          <w:rFonts w:ascii="Arial" w:hAnsi="Arial" w:cs="Arial"/>
          <w:color w:val="FFFFFF" w:themeColor="background1"/>
          <w:sz w:val="22"/>
          <w:szCs w:val="22"/>
        </w:rPr>
        <w:lastRenderedPageBreak/>
        <w:t>a.2.3</w:t>
      </w:r>
      <w:r w:rsidRPr="00AF2F53">
        <w:rPr>
          <w:rFonts w:ascii="Arial" w:hAnsi="Arial" w:cs="Arial"/>
          <w:color w:val="FFFFFF" w:themeColor="background1"/>
          <w:sz w:val="22"/>
          <w:szCs w:val="22"/>
        </w:rPr>
        <w:tab/>
      </w:r>
      <w:r w:rsidRPr="00AF2F53">
        <w:rPr>
          <w:rFonts w:ascii="Arial" w:hAnsi="Arial" w:cs="Arial"/>
          <w:color w:val="FFFFFF" w:themeColor="background1"/>
          <w:sz w:val="22"/>
          <w:szCs w:val="22"/>
          <w:u w:val="single"/>
        </w:rPr>
        <w:t>Licensee</w:t>
      </w:r>
      <w:r w:rsidRPr="00AF2F53">
        <w:rPr>
          <w:rFonts w:ascii="Arial" w:hAnsi="Arial" w:cs="Arial"/>
          <w:color w:val="FFFFFF" w:themeColor="background1"/>
          <w:sz w:val="22"/>
          <w:szCs w:val="22"/>
        </w:rPr>
        <w:t xml:space="preserve"> of the OEM </w:t>
      </w:r>
      <w:r w:rsidRPr="00AF2F53">
        <w:rPr>
          <w:rFonts w:ascii="Arial" w:hAnsi="Arial" w:cs="Arial"/>
          <w:b/>
          <w:color w:val="FFFFFF" w:themeColor="background1"/>
          <w:sz w:val="22"/>
          <w:szCs w:val="22"/>
        </w:rPr>
        <w:t>with corresponding License issued by the OEM</w:t>
      </w:r>
      <w:r w:rsidRPr="00AF2F53">
        <w:rPr>
          <w:rFonts w:ascii="Arial" w:hAnsi="Arial" w:cs="Arial"/>
          <w:color w:val="FFFFFF" w:themeColor="background1"/>
          <w:sz w:val="22"/>
          <w:szCs w:val="22"/>
        </w:rPr>
        <w:t>;</w:t>
      </w:r>
    </w:p>
    <w:p w:rsidR="00EE3727" w:rsidRPr="00756E71" w:rsidRDefault="00EE3727" w:rsidP="00EE3727">
      <w:pPr>
        <w:ind w:left="2880" w:hanging="630"/>
        <w:jc w:val="both"/>
        <w:rPr>
          <w:rFonts w:ascii="Arial" w:hAnsi="Arial" w:cs="Arial"/>
          <w:sz w:val="22"/>
          <w:szCs w:val="22"/>
        </w:rPr>
      </w:pPr>
    </w:p>
    <w:p w:rsidR="00EE3727" w:rsidRPr="00AF2F53" w:rsidRDefault="00EE3727" w:rsidP="00EE3727">
      <w:pPr>
        <w:ind w:left="2880" w:hanging="630"/>
        <w:jc w:val="both"/>
        <w:rPr>
          <w:rFonts w:ascii="Arial" w:hAnsi="Arial" w:cs="Arial"/>
          <w:color w:val="FFFFFF" w:themeColor="background1"/>
          <w:sz w:val="22"/>
          <w:szCs w:val="22"/>
          <w:u w:val="single"/>
        </w:rPr>
      </w:pPr>
      <w:r w:rsidRPr="00AF2F53">
        <w:rPr>
          <w:rFonts w:ascii="Arial" w:hAnsi="Arial" w:cs="Arial"/>
          <w:color w:val="FFFFFF" w:themeColor="background1"/>
          <w:sz w:val="22"/>
          <w:szCs w:val="22"/>
        </w:rPr>
        <w:t>a.2.4</w:t>
      </w:r>
      <w:r w:rsidRPr="00AF2F53">
        <w:rPr>
          <w:rFonts w:ascii="Arial" w:hAnsi="Arial" w:cs="Arial"/>
          <w:color w:val="FFFFFF" w:themeColor="background1"/>
          <w:sz w:val="22"/>
          <w:szCs w:val="22"/>
        </w:rPr>
        <w:tab/>
      </w:r>
      <w:r w:rsidRPr="00AF2F53">
        <w:rPr>
          <w:rFonts w:ascii="Arial" w:hAnsi="Arial" w:cs="Arial"/>
          <w:color w:val="FFFFFF" w:themeColor="background1"/>
          <w:sz w:val="22"/>
          <w:szCs w:val="22"/>
          <w:u w:val="single"/>
        </w:rPr>
        <w:t>Distributor/Dealer</w:t>
      </w:r>
      <w:r w:rsidRPr="00AF2F53">
        <w:rPr>
          <w:rFonts w:ascii="Arial" w:hAnsi="Arial" w:cs="Arial"/>
          <w:color w:val="FFFFFF" w:themeColor="background1"/>
          <w:sz w:val="22"/>
          <w:szCs w:val="22"/>
        </w:rPr>
        <w:t xml:space="preserve">, a Certificate of Authorized Distributorship/Dealership from the OEM </w:t>
      </w:r>
      <w:r w:rsidRPr="00AF2F53">
        <w:rPr>
          <w:rFonts w:ascii="Arial" w:hAnsi="Arial" w:cs="Arial"/>
          <w:color w:val="FFFFFF" w:themeColor="background1"/>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AF2F53" w:rsidRDefault="00EE3727" w:rsidP="00EE3727">
      <w:pPr>
        <w:ind w:left="2880" w:hanging="630"/>
        <w:jc w:val="both"/>
        <w:rPr>
          <w:rFonts w:ascii="Arial" w:hAnsi="Arial" w:cs="Arial"/>
          <w:color w:val="FFFFFF" w:themeColor="background1"/>
          <w:sz w:val="22"/>
          <w:szCs w:val="22"/>
        </w:rPr>
      </w:pPr>
    </w:p>
    <w:p w:rsidR="00EE3727" w:rsidRPr="00AF2F53" w:rsidRDefault="00EE3727" w:rsidP="00EE3727">
      <w:pPr>
        <w:ind w:left="2880" w:hanging="630"/>
        <w:jc w:val="both"/>
        <w:rPr>
          <w:rFonts w:ascii="Arial" w:hAnsi="Arial" w:cs="Arial"/>
          <w:color w:val="FFFFFF" w:themeColor="background1"/>
          <w:sz w:val="22"/>
          <w:szCs w:val="22"/>
          <w:u w:val="single"/>
        </w:rPr>
      </w:pPr>
      <w:r w:rsidRPr="00AF2F53">
        <w:rPr>
          <w:rFonts w:ascii="Arial" w:hAnsi="Arial" w:cs="Arial"/>
          <w:color w:val="FFFFFF" w:themeColor="background1"/>
          <w:sz w:val="22"/>
          <w:szCs w:val="22"/>
        </w:rPr>
        <w:t>(The authority can be acquired from OEM, Manufacturer of OEM Parts or Licensee of the OEM.)</w:t>
      </w:r>
    </w:p>
    <w:p w:rsidR="00EE3727" w:rsidRPr="00AF2F53" w:rsidRDefault="00EE3727" w:rsidP="00EE3727">
      <w:pPr>
        <w:tabs>
          <w:tab w:val="left" w:pos="720"/>
        </w:tabs>
        <w:jc w:val="both"/>
        <w:rPr>
          <w:rFonts w:ascii="Arial" w:hAnsi="Arial" w:cs="Arial"/>
          <w:color w:val="FFFFFF" w:themeColor="background1"/>
          <w:sz w:val="22"/>
          <w:szCs w:val="22"/>
        </w:rPr>
      </w:pPr>
    </w:p>
    <w:p w:rsidR="00EE3727" w:rsidRPr="00AF2F53" w:rsidRDefault="00EE3727" w:rsidP="00EE3727">
      <w:pPr>
        <w:tabs>
          <w:tab w:val="left" w:pos="2160"/>
          <w:tab w:val="left" w:pos="2700"/>
        </w:tabs>
        <w:jc w:val="both"/>
        <w:rPr>
          <w:rFonts w:ascii="Arial" w:hAnsi="Arial" w:cs="Arial"/>
          <w:color w:val="FFFFFF" w:themeColor="background1"/>
          <w:sz w:val="22"/>
          <w:szCs w:val="22"/>
        </w:rPr>
      </w:pPr>
    </w:p>
    <w:p w:rsidR="006459B1" w:rsidRPr="00AF2F53" w:rsidRDefault="006459B1" w:rsidP="006459B1">
      <w:pPr>
        <w:numPr>
          <w:ilvl w:val="0"/>
          <w:numId w:val="29"/>
        </w:numPr>
        <w:jc w:val="both"/>
        <w:rPr>
          <w:rFonts w:ascii="Arial" w:hAnsi="Arial" w:cs="Arial"/>
          <w:color w:val="FFFFFF" w:themeColor="background1"/>
          <w:sz w:val="22"/>
          <w:szCs w:val="22"/>
        </w:rPr>
      </w:pPr>
      <w:r w:rsidRPr="00AF2F53">
        <w:rPr>
          <w:rFonts w:ascii="Arial" w:hAnsi="Arial" w:cs="Arial"/>
          <w:color w:val="FFFFFF" w:themeColor="background1"/>
          <w:sz w:val="22"/>
          <w:szCs w:val="22"/>
        </w:rPr>
        <w:t>To be submitted before/ during delivery of spare parts</w:t>
      </w:r>
    </w:p>
    <w:p w:rsidR="006459B1" w:rsidRPr="00AF2F53" w:rsidRDefault="006459B1" w:rsidP="006459B1">
      <w:pPr>
        <w:ind w:left="1710"/>
        <w:jc w:val="both"/>
        <w:rPr>
          <w:rFonts w:ascii="Arial" w:hAnsi="Arial" w:cs="Arial"/>
          <w:color w:val="FFFFFF" w:themeColor="background1"/>
          <w:sz w:val="22"/>
          <w:szCs w:val="22"/>
        </w:rPr>
      </w:pPr>
    </w:p>
    <w:p w:rsidR="006459B1" w:rsidRPr="00AF2F53" w:rsidRDefault="006459B1" w:rsidP="006459B1">
      <w:pPr>
        <w:numPr>
          <w:ilvl w:val="2"/>
          <w:numId w:val="30"/>
        </w:numPr>
        <w:tabs>
          <w:tab w:val="left" w:pos="2160"/>
        </w:tabs>
        <w:ind w:left="2160" w:hanging="450"/>
        <w:jc w:val="both"/>
        <w:rPr>
          <w:rFonts w:ascii="Arial" w:hAnsi="Arial" w:cs="Arial"/>
          <w:color w:val="FFFFFF" w:themeColor="background1"/>
          <w:sz w:val="22"/>
          <w:szCs w:val="22"/>
        </w:rPr>
      </w:pPr>
      <w:r w:rsidRPr="00AF2F53">
        <w:rPr>
          <w:rFonts w:ascii="Arial" w:hAnsi="Arial" w:cs="Arial"/>
          <w:color w:val="FFFFFF" w:themeColor="background1"/>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1F4137" w:rsidRPr="006459B1" w:rsidRDefault="001F4137" w:rsidP="007C7392">
      <w:pPr>
        <w:jc w:val="both"/>
        <w:rPr>
          <w:rFonts w:ascii="Arial" w:hAnsi="Arial" w:cs="Arial"/>
          <w:sz w:val="22"/>
          <w:szCs w:val="22"/>
        </w:rPr>
      </w:pPr>
    </w:p>
    <w:p w:rsidR="006459B1" w:rsidRDefault="006459B1" w:rsidP="006459B1">
      <w:pPr>
        <w:ind w:left="2160"/>
        <w:jc w:val="both"/>
        <w:rPr>
          <w:rFonts w:ascii="Arial" w:hAnsi="Arial" w:cs="Arial"/>
          <w:sz w:val="22"/>
          <w:szCs w:val="22"/>
        </w:rPr>
      </w:pP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(1)year</w:t>
      </w:r>
      <w:r w:rsidR="0048350E">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sectPr w:rsidR="006459B1" w:rsidRP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4E30" w:rsidRDefault="00B34E30">
      <w:r>
        <w:separator/>
      </w:r>
    </w:p>
  </w:endnote>
  <w:endnote w:type="continuationSeparator" w:id="0">
    <w:p w:rsidR="00B34E30" w:rsidRDefault="00B34E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FE71D0"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FE71D0" w:rsidRPr="005C0737">
      <w:rPr>
        <w:rStyle w:val="PageNumber"/>
        <w:rFonts w:ascii="Arial" w:hAnsi="Arial" w:cs="Arial"/>
        <w:sz w:val="16"/>
        <w:szCs w:val="16"/>
      </w:rPr>
      <w:fldChar w:fldCharType="separate"/>
    </w:r>
    <w:r w:rsidR="000F5EDC">
      <w:rPr>
        <w:rStyle w:val="PageNumber"/>
        <w:rFonts w:ascii="Arial" w:hAnsi="Arial" w:cs="Arial"/>
        <w:noProof/>
        <w:sz w:val="16"/>
        <w:szCs w:val="16"/>
      </w:rPr>
      <w:t>1</w:t>
    </w:r>
    <w:r w:rsidR="00FE71D0" w:rsidRPr="005C0737">
      <w:rPr>
        <w:rStyle w:val="PageNumber"/>
        <w:rFonts w:ascii="Arial" w:hAnsi="Arial" w:cs="Arial"/>
        <w:sz w:val="16"/>
        <w:szCs w:val="16"/>
      </w:rPr>
      <w:fldChar w:fldCharType="end"/>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4E30" w:rsidRDefault="00B34E30">
      <w:r>
        <w:separator/>
      </w:r>
    </w:p>
  </w:footnote>
  <w:footnote w:type="continuationSeparator" w:id="0">
    <w:p w:rsidR="00B34E30" w:rsidRDefault="00B34E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30258" w:type="dxa"/>
      <w:tblBorders>
        <w:bottom w:val="single" w:sz="4" w:space="0" w:color="auto"/>
      </w:tblBorders>
      <w:tblLook w:val="00A0"/>
    </w:tblPr>
    <w:tblGrid>
      <w:gridCol w:w="2178"/>
      <w:gridCol w:w="1710"/>
      <w:gridCol w:w="5310"/>
      <w:gridCol w:w="5310"/>
      <w:gridCol w:w="1710"/>
      <w:gridCol w:w="3600"/>
      <w:gridCol w:w="3420"/>
      <w:gridCol w:w="1890"/>
      <w:gridCol w:w="5130"/>
    </w:tblGrid>
    <w:tr w:rsidR="00B8729C" w:rsidRPr="00F03B6F" w:rsidTr="00B8729C">
      <w:trPr>
        <w:trHeight w:val="270"/>
      </w:trPr>
      <w:tc>
        <w:tcPr>
          <w:tcW w:w="2178" w:type="dxa"/>
        </w:tcPr>
        <w:p w:rsidR="00B8729C" w:rsidRPr="00F03B6F" w:rsidRDefault="00B8729C" w:rsidP="00B8729C">
          <w:pPr>
            <w:pStyle w:val="Header"/>
            <w:rPr>
              <w:rFonts w:ascii="Arial" w:hAnsi="Arial" w:cs="Arial"/>
              <w:sz w:val="16"/>
              <w:szCs w:val="16"/>
            </w:rPr>
          </w:pPr>
          <w:r>
            <w:rPr>
              <w:rFonts w:ascii="Arial" w:hAnsi="Arial" w:cs="Arial"/>
              <w:sz w:val="16"/>
              <w:szCs w:val="16"/>
            </w:rPr>
            <w:t>BID DOCUMENTS</w:t>
          </w:r>
        </w:p>
      </w:tc>
      <w:tc>
        <w:tcPr>
          <w:tcW w:w="7020" w:type="dxa"/>
          <w:gridSpan w:val="2"/>
        </w:tcPr>
        <w:p w:rsidR="00B8729C" w:rsidRDefault="00B8729C" w:rsidP="00B8729C">
          <w:pPr>
            <w:pStyle w:val="Header"/>
            <w:tabs>
              <w:tab w:val="clear" w:pos="4320"/>
            </w:tabs>
            <w:jc w:val="right"/>
            <w:rPr>
              <w:rFonts w:ascii="Arial" w:hAnsi="Arial" w:cs="Arial"/>
              <w:sz w:val="16"/>
              <w:szCs w:val="16"/>
              <w:lang w:val="en-US"/>
            </w:rPr>
          </w:pPr>
          <w:r>
            <w:rPr>
              <w:rFonts w:ascii="Arial" w:hAnsi="Arial" w:cs="Arial"/>
              <w:sz w:val="16"/>
              <w:szCs w:val="16"/>
            </w:rPr>
            <w:t xml:space="preserve">SUPPLY AND DELIVERY OF </w:t>
          </w:r>
          <w:r w:rsidR="00DB0826">
            <w:rPr>
              <w:rFonts w:ascii="Arial" w:hAnsi="Arial" w:cs="Arial"/>
              <w:sz w:val="16"/>
              <w:szCs w:val="16"/>
            </w:rPr>
            <w:t>ELECTRICAL</w:t>
          </w:r>
          <w:r>
            <w:rPr>
              <w:rFonts w:ascii="Arial" w:hAnsi="Arial" w:cs="Arial"/>
              <w:sz w:val="16"/>
              <w:szCs w:val="16"/>
              <w:lang w:val="en-US"/>
            </w:rPr>
            <w:t xml:space="preserve"> </w:t>
          </w:r>
          <w:r>
            <w:rPr>
              <w:rFonts w:ascii="Arial" w:hAnsi="Arial" w:cs="Arial"/>
              <w:sz w:val="16"/>
              <w:szCs w:val="16"/>
            </w:rPr>
            <w:t>SPARE PARTS</w:t>
          </w:r>
        </w:p>
        <w:p w:rsidR="00B8729C" w:rsidRPr="009B1784" w:rsidRDefault="00B8729C" w:rsidP="00B8729C">
          <w:pPr>
            <w:jc w:val="right"/>
            <w:rPr>
              <w:rFonts w:ascii="Arial" w:hAnsi="Arial" w:cs="Arial"/>
              <w:sz w:val="16"/>
              <w:szCs w:val="16"/>
            </w:rPr>
          </w:pPr>
          <w:r>
            <w:rPr>
              <w:rFonts w:ascii="Arial" w:hAnsi="Arial" w:cs="Arial"/>
              <w:sz w:val="16"/>
              <w:szCs w:val="16"/>
            </w:rPr>
            <w:t xml:space="preserve"> OF 50KW WEICHAI</w:t>
          </w:r>
          <w:r w:rsidR="00DB0826">
            <w:rPr>
              <w:rFonts w:ascii="Arial" w:hAnsi="Arial" w:cs="Arial"/>
              <w:sz w:val="16"/>
              <w:szCs w:val="16"/>
            </w:rPr>
            <w:t xml:space="preserve"> WPG68.5*9 NO.1809175412F</w:t>
          </w:r>
          <w:r>
            <w:rPr>
              <w:rFonts w:ascii="Arial" w:hAnsi="Arial" w:cs="Arial"/>
              <w:sz w:val="16"/>
              <w:szCs w:val="16"/>
            </w:rPr>
            <w:t xml:space="preserve"> FOR GIBUSONG DPP </w:t>
          </w:r>
        </w:p>
      </w:tc>
      <w:tc>
        <w:tcPr>
          <w:tcW w:w="7020" w:type="dxa"/>
          <w:gridSpan w:val="2"/>
        </w:tcPr>
        <w:p w:rsidR="00B8729C" w:rsidRPr="009B1784" w:rsidRDefault="00B8729C" w:rsidP="00B8729C">
          <w:pPr>
            <w:jc w:val="right"/>
            <w:rPr>
              <w:rFonts w:ascii="Arial" w:hAnsi="Arial" w:cs="Arial"/>
              <w:sz w:val="16"/>
              <w:szCs w:val="16"/>
            </w:rPr>
          </w:pPr>
        </w:p>
      </w:tc>
      <w:tc>
        <w:tcPr>
          <w:tcW w:w="7020" w:type="dxa"/>
          <w:gridSpan w:val="2"/>
        </w:tcPr>
        <w:p w:rsidR="00B8729C" w:rsidRPr="00AD15CB" w:rsidRDefault="00B8729C" w:rsidP="00B8729C">
          <w:pPr>
            <w:pStyle w:val="Header"/>
            <w:tabs>
              <w:tab w:val="clear" w:pos="4320"/>
            </w:tabs>
            <w:jc w:val="right"/>
            <w:rPr>
              <w:rFonts w:ascii="Arial" w:hAnsi="Arial" w:cs="Arial"/>
              <w:sz w:val="16"/>
              <w:szCs w:val="16"/>
            </w:rPr>
          </w:pPr>
        </w:p>
      </w:tc>
      <w:tc>
        <w:tcPr>
          <w:tcW w:w="7020" w:type="dxa"/>
          <w:gridSpan w:val="2"/>
        </w:tcPr>
        <w:p w:rsidR="00B8729C" w:rsidRPr="00024F27" w:rsidRDefault="00B8729C" w:rsidP="00B8729C">
          <w:pPr>
            <w:pStyle w:val="Header"/>
            <w:tabs>
              <w:tab w:val="left" w:pos="4824"/>
            </w:tabs>
            <w:ind w:left="-108"/>
            <w:jc w:val="right"/>
            <w:rPr>
              <w:rFonts w:ascii="Arial" w:hAnsi="Arial" w:cs="Arial"/>
              <w:caps/>
              <w:sz w:val="16"/>
              <w:szCs w:val="16"/>
            </w:rPr>
          </w:pPr>
          <w:r w:rsidRPr="00024F27">
            <w:rPr>
              <w:rFonts w:ascii="Arial" w:hAnsi="Arial" w:cs="Arial"/>
              <w:caps/>
              <w:sz w:val="16"/>
              <w:szCs w:val="16"/>
            </w:rPr>
            <w:t>SUPPLY AND DELIVERY OF SPARE PARTS</w:t>
          </w:r>
          <w:r>
            <w:rPr>
              <w:rFonts w:ascii="Arial" w:hAnsi="Arial" w:cs="Arial"/>
              <w:caps/>
              <w:sz w:val="16"/>
              <w:szCs w:val="16"/>
            </w:rPr>
            <w:t xml:space="preserve"> FOR 300KW </w:t>
          </w:r>
        </w:p>
        <w:p w:rsidR="00B8729C" w:rsidRPr="009F4507" w:rsidRDefault="00B8729C" w:rsidP="00B8729C">
          <w:pPr>
            <w:pStyle w:val="Header"/>
            <w:tabs>
              <w:tab w:val="clear" w:pos="4320"/>
              <w:tab w:val="left" w:pos="4824"/>
            </w:tabs>
            <w:ind w:left="-108"/>
            <w:jc w:val="right"/>
            <w:rPr>
              <w:rFonts w:ascii="Arial" w:hAnsi="Arial" w:cs="Arial"/>
              <w:caps/>
              <w:sz w:val="16"/>
              <w:szCs w:val="16"/>
            </w:rPr>
          </w:pPr>
          <w:r>
            <w:rPr>
              <w:rFonts w:ascii="Arial" w:hAnsi="Arial" w:cs="Arial"/>
              <w:caps/>
              <w:sz w:val="16"/>
              <w:szCs w:val="16"/>
            </w:rPr>
            <w:t>FG WILSON ENGINE INTENDED FOR SAN JOSE DPP</w:t>
          </w:r>
        </w:p>
      </w:tc>
    </w:tr>
    <w:tr w:rsidR="00B8729C" w:rsidRPr="00F03B6F" w:rsidTr="00B8729C">
      <w:trPr>
        <w:gridAfter w:val="1"/>
        <w:wAfter w:w="5130" w:type="dxa"/>
        <w:trHeight w:val="242"/>
      </w:trPr>
      <w:tc>
        <w:tcPr>
          <w:tcW w:w="3888" w:type="dxa"/>
          <w:gridSpan w:val="2"/>
        </w:tcPr>
        <w:p w:rsidR="00B8729C" w:rsidRPr="009F4507" w:rsidRDefault="00B8729C" w:rsidP="00B8729C">
          <w:pPr>
            <w:pStyle w:val="Header"/>
            <w:rPr>
              <w:rFonts w:ascii="Arial" w:hAnsi="Arial" w:cs="Arial"/>
              <w:sz w:val="16"/>
              <w:szCs w:val="16"/>
            </w:rPr>
          </w:pPr>
          <w:r w:rsidRPr="009F4507">
            <w:rPr>
              <w:rFonts w:ascii="Arial" w:hAnsi="Arial" w:cs="Arial"/>
              <w:sz w:val="16"/>
              <w:szCs w:val="16"/>
            </w:rPr>
            <w:t>SECTION VI – TECHNICAL SPECIFICATIONS</w:t>
          </w:r>
        </w:p>
      </w:tc>
      <w:tc>
        <w:tcPr>
          <w:tcW w:w="5310" w:type="dxa"/>
        </w:tcPr>
        <w:p w:rsidR="00B8729C" w:rsidRPr="009B1784" w:rsidRDefault="00B8729C" w:rsidP="00B8729C">
          <w:pPr>
            <w:jc w:val="right"/>
            <w:rPr>
              <w:rFonts w:ascii="Arial" w:hAnsi="Arial" w:cs="Arial"/>
              <w:sz w:val="16"/>
              <w:szCs w:val="16"/>
            </w:rPr>
          </w:pPr>
          <w:r>
            <w:rPr>
              <w:rFonts w:ascii="Arial" w:hAnsi="Arial" w:cs="Arial"/>
              <w:sz w:val="16"/>
              <w:szCs w:val="16"/>
            </w:rPr>
            <w:t>PR NO. S</w:t>
          </w:r>
          <w:r>
            <w:rPr>
              <w:rFonts w:ascii="Arial" w:hAnsi="Arial" w:cs="Arial"/>
              <w:sz w:val="16"/>
              <w:szCs w:val="16"/>
              <w:lang w:val="en-US"/>
            </w:rPr>
            <w:t>O</w:t>
          </w:r>
          <w:r>
            <w:rPr>
              <w:rFonts w:ascii="Arial" w:hAnsi="Arial" w:cs="Arial"/>
              <w:sz w:val="16"/>
              <w:szCs w:val="16"/>
            </w:rPr>
            <w:t>-GPP23-00</w:t>
          </w:r>
          <w:r w:rsidR="00DB0826">
            <w:rPr>
              <w:rFonts w:ascii="Arial" w:hAnsi="Arial" w:cs="Arial"/>
              <w:sz w:val="16"/>
              <w:szCs w:val="16"/>
            </w:rPr>
            <w:t>2</w:t>
          </w:r>
        </w:p>
      </w:tc>
      <w:tc>
        <w:tcPr>
          <w:tcW w:w="5310" w:type="dxa"/>
        </w:tcPr>
        <w:p w:rsidR="00B8729C" w:rsidRPr="009B1784" w:rsidRDefault="00B8729C" w:rsidP="00B8729C">
          <w:pPr>
            <w:jc w:val="right"/>
            <w:rPr>
              <w:rFonts w:ascii="Arial" w:hAnsi="Arial" w:cs="Arial"/>
              <w:sz w:val="16"/>
              <w:szCs w:val="16"/>
            </w:rPr>
          </w:pPr>
        </w:p>
      </w:tc>
      <w:tc>
        <w:tcPr>
          <w:tcW w:w="5310" w:type="dxa"/>
          <w:gridSpan w:val="2"/>
        </w:tcPr>
        <w:p w:rsidR="00B8729C" w:rsidRPr="004A58BA" w:rsidRDefault="00B8729C" w:rsidP="00B8729C">
          <w:pPr>
            <w:pStyle w:val="Header"/>
            <w:jc w:val="center"/>
            <w:rPr>
              <w:rFonts w:ascii="Arial" w:hAnsi="Arial" w:cs="Arial"/>
              <w:sz w:val="16"/>
              <w:szCs w:val="16"/>
            </w:rPr>
          </w:pPr>
          <w:r>
            <w:rPr>
              <w:rStyle w:val="PageNumber"/>
              <w:rFonts w:ascii="Arial" w:hAnsi="Arial" w:cs="Arial"/>
              <w:sz w:val="16"/>
              <w:szCs w:val="16"/>
              <w:lang w:val="fr-FR"/>
            </w:rPr>
            <w:t xml:space="preserve">                                                                   </w:t>
          </w:r>
        </w:p>
      </w:tc>
      <w:tc>
        <w:tcPr>
          <w:tcW w:w="5310" w:type="dxa"/>
          <w:gridSpan w:val="2"/>
        </w:tcPr>
        <w:p w:rsidR="00B8729C" w:rsidRPr="009F4507" w:rsidRDefault="00B8729C" w:rsidP="00B8729C">
          <w:pPr>
            <w:pStyle w:val="Header"/>
            <w:jc w:val="right"/>
            <w:rPr>
              <w:rFonts w:ascii="Arial" w:hAnsi="Arial" w:cs="Arial"/>
              <w:sz w:val="16"/>
              <w:szCs w:val="16"/>
            </w:rPr>
          </w:pPr>
          <w:r w:rsidRPr="009F4507">
            <w:rPr>
              <w:rStyle w:val="PageNumber"/>
              <w:rFonts w:ascii="Arial" w:hAnsi="Arial" w:cs="Arial"/>
              <w:sz w:val="16"/>
              <w:szCs w:val="16"/>
              <w:lang w:val="fr-FR"/>
            </w:rPr>
            <w:t>PR NO.</w:t>
          </w:r>
          <w:r>
            <w:rPr>
              <w:rStyle w:val="PageNumber"/>
              <w:rFonts w:ascii="Arial" w:hAnsi="Arial" w:cs="Arial"/>
              <w:sz w:val="16"/>
              <w:szCs w:val="16"/>
              <w:lang w:val="fr-FR"/>
            </w:rPr>
            <w:t>S1-SJD18-002</w:t>
          </w:r>
        </w:p>
      </w:tc>
    </w:tr>
  </w:tbl>
  <w:p w:rsidR="00502583" w:rsidRDefault="00502583" w:rsidP="005025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noPunctuationKerning/>
  <w:characterSpacingControl w:val="doNotCompress"/>
  <w:hdrShapeDefaults>
    <o:shapedefaults v:ext="edit" spidmax="8194"/>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3D11"/>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244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3465"/>
    <w:rsid w:val="000F4FBB"/>
    <w:rsid w:val="000F5EDC"/>
    <w:rsid w:val="000F6F47"/>
    <w:rsid w:val="000F6FA2"/>
    <w:rsid w:val="000F7B38"/>
    <w:rsid w:val="00100844"/>
    <w:rsid w:val="00103692"/>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C5114"/>
    <w:rsid w:val="001C5D2B"/>
    <w:rsid w:val="001C71F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64AB"/>
    <w:rsid w:val="0020666C"/>
    <w:rsid w:val="0020757A"/>
    <w:rsid w:val="0020766D"/>
    <w:rsid w:val="0021057B"/>
    <w:rsid w:val="002129D2"/>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987"/>
    <w:rsid w:val="002C3F7F"/>
    <w:rsid w:val="002C55CF"/>
    <w:rsid w:val="002C5616"/>
    <w:rsid w:val="002C63DD"/>
    <w:rsid w:val="002C7B3E"/>
    <w:rsid w:val="002C7C43"/>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321E"/>
    <w:rsid w:val="00345902"/>
    <w:rsid w:val="00345E9A"/>
    <w:rsid w:val="003464C2"/>
    <w:rsid w:val="00347694"/>
    <w:rsid w:val="003478E1"/>
    <w:rsid w:val="0035081B"/>
    <w:rsid w:val="003526EE"/>
    <w:rsid w:val="0035339F"/>
    <w:rsid w:val="003551E3"/>
    <w:rsid w:val="00356B8B"/>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A0A34"/>
    <w:rsid w:val="003A2CEE"/>
    <w:rsid w:val="003A5692"/>
    <w:rsid w:val="003A5DFF"/>
    <w:rsid w:val="003B2852"/>
    <w:rsid w:val="003B2E12"/>
    <w:rsid w:val="003C09D1"/>
    <w:rsid w:val="003C4A5E"/>
    <w:rsid w:val="003C5B3D"/>
    <w:rsid w:val="003C6CFC"/>
    <w:rsid w:val="003D0B19"/>
    <w:rsid w:val="003D0E4B"/>
    <w:rsid w:val="003D0F1A"/>
    <w:rsid w:val="003D3334"/>
    <w:rsid w:val="003D3853"/>
    <w:rsid w:val="003D56CB"/>
    <w:rsid w:val="003D5BD3"/>
    <w:rsid w:val="003D609B"/>
    <w:rsid w:val="003D6EBA"/>
    <w:rsid w:val="003D7598"/>
    <w:rsid w:val="003E2611"/>
    <w:rsid w:val="003E2F53"/>
    <w:rsid w:val="003E5076"/>
    <w:rsid w:val="003E596B"/>
    <w:rsid w:val="003F05E1"/>
    <w:rsid w:val="003F1E93"/>
    <w:rsid w:val="003F25A1"/>
    <w:rsid w:val="003F373F"/>
    <w:rsid w:val="003F3C40"/>
    <w:rsid w:val="003F5123"/>
    <w:rsid w:val="003F56E2"/>
    <w:rsid w:val="003F6EF7"/>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50E"/>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B4B"/>
    <w:rsid w:val="004B6DFC"/>
    <w:rsid w:val="004B6E83"/>
    <w:rsid w:val="004C1170"/>
    <w:rsid w:val="004C2A6B"/>
    <w:rsid w:val="004C3CBC"/>
    <w:rsid w:val="004C6478"/>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13B"/>
    <w:rsid w:val="005266E3"/>
    <w:rsid w:val="00527678"/>
    <w:rsid w:val="00527809"/>
    <w:rsid w:val="0053127F"/>
    <w:rsid w:val="0053136D"/>
    <w:rsid w:val="0053300D"/>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5D1E"/>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40C1"/>
    <w:rsid w:val="006350B9"/>
    <w:rsid w:val="00636D8F"/>
    <w:rsid w:val="0063724A"/>
    <w:rsid w:val="006378FC"/>
    <w:rsid w:val="00637965"/>
    <w:rsid w:val="00642255"/>
    <w:rsid w:val="00642639"/>
    <w:rsid w:val="0064274A"/>
    <w:rsid w:val="00643637"/>
    <w:rsid w:val="006459B1"/>
    <w:rsid w:val="006503AD"/>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3CA"/>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ABD"/>
    <w:rsid w:val="00752F20"/>
    <w:rsid w:val="00755BDE"/>
    <w:rsid w:val="00755C04"/>
    <w:rsid w:val="00756E71"/>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6B9"/>
    <w:rsid w:val="00795B80"/>
    <w:rsid w:val="00795D97"/>
    <w:rsid w:val="00796BA8"/>
    <w:rsid w:val="007A0993"/>
    <w:rsid w:val="007A182E"/>
    <w:rsid w:val="007A1E1C"/>
    <w:rsid w:val="007A20E1"/>
    <w:rsid w:val="007A2802"/>
    <w:rsid w:val="007A4F51"/>
    <w:rsid w:val="007A675F"/>
    <w:rsid w:val="007A78F1"/>
    <w:rsid w:val="007B0B37"/>
    <w:rsid w:val="007B16F0"/>
    <w:rsid w:val="007B2595"/>
    <w:rsid w:val="007B2CF4"/>
    <w:rsid w:val="007B3E46"/>
    <w:rsid w:val="007B5222"/>
    <w:rsid w:val="007B5F27"/>
    <w:rsid w:val="007B6083"/>
    <w:rsid w:val="007B7FFA"/>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67A9"/>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57B23"/>
    <w:rsid w:val="0086113A"/>
    <w:rsid w:val="0086134E"/>
    <w:rsid w:val="008631DA"/>
    <w:rsid w:val="00864B35"/>
    <w:rsid w:val="00867A34"/>
    <w:rsid w:val="00871015"/>
    <w:rsid w:val="00871712"/>
    <w:rsid w:val="0087274B"/>
    <w:rsid w:val="00872861"/>
    <w:rsid w:val="008730F7"/>
    <w:rsid w:val="0087340E"/>
    <w:rsid w:val="00880D9E"/>
    <w:rsid w:val="00880F0A"/>
    <w:rsid w:val="00881B0A"/>
    <w:rsid w:val="00881CD9"/>
    <w:rsid w:val="0088302D"/>
    <w:rsid w:val="008831B1"/>
    <w:rsid w:val="008831DB"/>
    <w:rsid w:val="00884391"/>
    <w:rsid w:val="00886AD7"/>
    <w:rsid w:val="00890E0A"/>
    <w:rsid w:val="0089106C"/>
    <w:rsid w:val="0089152D"/>
    <w:rsid w:val="008915D1"/>
    <w:rsid w:val="00891B01"/>
    <w:rsid w:val="00891EE1"/>
    <w:rsid w:val="00892627"/>
    <w:rsid w:val="0089345E"/>
    <w:rsid w:val="00895146"/>
    <w:rsid w:val="0089684F"/>
    <w:rsid w:val="008A1469"/>
    <w:rsid w:val="008A2C91"/>
    <w:rsid w:val="008A623B"/>
    <w:rsid w:val="008B114D"/>
    <w:rsid w:val="008B132E"/>
    <w:rsid w:val="008B1C47"/>
    <w:rsid w:val="008B1D7E"/>
    <w:rsid w:val="008B2BB8"/>
    <w:rsid w:val="008B3521"/>
    <w:rsid w:val="008B5B0A"/>
    <w:rsid w:val="008C0426"/>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9078D"/>
    <w:rsid w:val="00991F53"/>
    <w:rsid w:val="00991FC0"/>
    <w:rsid w:val="00992A16"/>
    <w:rsid w:val="0099411A"/>
    <w:rsid w:val="00995411"/>
    <w:rsid w:val="00995B92"/>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1D09"/>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67E"/>
    <w:rsid w:val="00AF0C5F"/>
    <w:rsid w:val="00AF13F4"/>
    <w:rsid w:val="00AF28C3"/>
    <w:rsid w:val="00AF2F53"/>
    <w:rsid w:val="00AF317C"/>
    <w:rsid w:val="00AF4971"/>
    <w:rsid w:val="00AF51E6"/>
    <w:rsid w:val="00AF686F"/>
    <w:rsid w:val="00AF6BF0"/>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4E30"/>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3150"/>
    <w:rsid w:val="00B53477"/>
    <w:rsid w:val="00B53551"/>
    <w:rsid w:val="00B550F0"/>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29C"/>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492B"/>
    <w:rsid w:val="00BE4C01"/>
    <w:rsid w:val="00BE4F10"/>
    <w:rsid w:val="00BF2493"/>
    <w:rsid w:val="00BF2FE6"/>
    <w:rsid w:val="00BF5E54"/>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90E95"/>
    <w:rsid w:val="00C92901"/>
    <w:rsid w:val="00C93211"/>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201D"/>
    <w:rsid w:val="00D2261E"/>
    <w:rsid w:val="00D2678D"/>
    <w:rsid w:val="00D27520"/>
    <w:rsid w:val="00D3166C"/>
    <w:rsid w:val="00D32188"/>
    <w:rsid w:val="00D32B52"/>
    <w:rsid w:val="00D33D7F"/>
    <w:rsid w:val="00D33E12"/>
    <w:rsid w:val="00D34029"/>
    <w:rsid w:val="00D344DD"/>
    <w:rsid w:val="00D34677"/>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2A67"/>
    <w:rsid w:val="00D632DD"/>
    <w:rsid w:val="00D651CE"/>
    <w:rsid w:val="00D67EF5"/>
    <w:rsid w:val="00D71DF0"/>
    <w:rsid w:val="00D756D9"/>
    <w:rsid w:val="00D7608A"/>
    <w:rsid w:val="00D7632B"/>
    <w:rsid w:val="00D765E0"/>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A03AA"/>
    <w:rsid w:val="00DA17B0"/>
    <w:rsid w:val="00DA24E8"/>
    <w:rsid w:val="00DA414B"/>
    <w:rsid w:val="00DA5BA6"/>
    <w:rsid w:val="00DA6FAD"/>
    <w:rsid w:val="00DA77B4"/>
    <w:rsid w:val="00DA787A"/>
    <w:rsid w:val="00DA7A06"/>
    <w:rsid w:val="00DA7A7E"/>
    <w:rsid w:val="00DB0826"/>
    <w:rsid w:val="00DB0867"/>
    <w:rsid w:val="00DB0DA1"/>
    <w:rsid w:val="00DB30E6"/>
    <w:rsid w:val="00DB324E"/>
    <w:rsid w:val="00DB426A"/>
    <w:rsid w:val="00DB528D"/>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5F68"/>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5E9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16C1"/>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21E5"/>
    <w:rsid w:val="00EE3727"/>
    <w:rsid w:val="00EE422B"/>
    <w:rsid w:val="00EE4416"/>
    <w:rsid w:val="00EE7D7E"/>
    <w:rsid w:val="00EF1809"/>
    <w:rsid w:val="00EF36B7"/>
    <w:rsid w:val="00EF3E3B"/>
    <w:rsid w:val="00EF4E5B"/>
    <w:rsid w:val="00EF6D77"/>
    <w:rsid w:val="00EF7D72"/>
    <w:rsid w:val="00F00BA8"/>
    <w:rsid w:val="00F0177F"/>
    <w:rsid w:val="00F023B7"/>
    <w:rsid w:val="00F04308"/>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1D0"/>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C43"/>
    <w:rPr>
      <w:sz w:val="24"/>
      <w:szCs w:val="24"/>
      <w:lang w:val="en-PH" w:eastAsia="en-PH"/>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2072871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170729961">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430440745">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52540302">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5883206">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 w:id="184169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969F7-82C2-42B6-A13F-28E4D9B1D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4</Pages>
  <Words>812</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5435</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43</cp:revision>
  <cp:lastPrinted>2022-11-16T01:37:00Z</cp:lastPrinted>
  <dcterms:created xsi:type="dcterms:W3CDTF">2018-12-27T01:48:00Z</dcterms:created>
  <dcterms:modified xsi:type="dcterms:W3CDTF">2022-11-17T06:30:00Z</dcterms:modified>
</cp:coreProperties>
</file>